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B7" w:rsidRDefault="00824542"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Ежегодно, 15 ноября отмечается Всероссийский день призывника.</w:t>
      </w:r>
      <w:r>
        <w:rPr>
          <w:rFonts w:ascii="Arial" w:hAnsi="Arial" w:cs="Arial"/>
          <w:color w:val="262626"/>
          <w:sz w:val="16"/>
          <w:szCs w:val="16"/>
        </w:rPr>
        <w:br/>
      </w:r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День призывника знаменует начало нового этапа в жизни каждого молодого человека. Призывникам предстоит вписать свою страницу в биографию славных Вооружённых сил и постараться, чтобы служба вызывала у них, у родных и близких чувство гордости за достойно выполненный воинский долг перед Родиной.</w:t>
      </w:r>
      <w:r>
        <w:rPr>
          <w:rFonts w:ascii="Arial" w:hAnsi="Arial" w:cs="Arial"/>
          <w:color w:val="262626"/>
          <w:sz w:val="16"/>
          <w:szCs w:val="16"/>
        </w:rPr>
        <w:br/>
      </w:r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  К этой дате  организована</w:t>
      </w:r>
      <w:r>
        <w:rPr>
          <w:rFonts w:ascii="Arial" w:hAnsi="Arial" w:cs="Arial"/>
          <w:color w:val="262626"/>
          <w:sz w:val="16"/>
          <w:szCs w:val="16"/>
        </w:rPr>
        <w:br/>
      </w:r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 xml:space="preserve">выставка – просмотр «Армия – доблесть России» Выставка  охватывает исторические моменты возникновения русской армии, знакомит с современными особенностями военной службы и  разъясняет будущим защитникам Отечества их конституционный долг, права и </w:t>
      </w:r>
      <w:proofErr w:type="spellStart"/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обязанности</w:t>
      </w:r>
      <w:proofErr w:type="gramStart"/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.Д</w:t>
      </w:r>
      <w:proofErr w:type="gramEnd"/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ля</w:t>
      </w:r>
      <w:proofErr w:type="spellEnd"/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 xml:space="preserve"> будущих призывников подготовлена блиц- викторина" Вопросы из солдатской пилотки".</w:t>
      </w:r>
      <w:r>
        <w:rPr>
          <w:rFonts w:ascii="Arial" w:hAnsi="Arial" w:cs="Arial"/>
          <w:color w:val="262626"/>
          <w:sz w:val="16"/>
          <w:szCs w:val="16"/>
        </w:rPr>
        <w:br/>
      </w:r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Юные слушатели ознакомились с книжной выставкой и рассказали библиотекарю, что уже знают или знали об Армии, призывном возрасте и служащих</w:t>
      </w:r>
      <w:proofErr w:type="gramStart"/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.Н</w:t>
      </w:r>
      <w:proofErr w:type="gramEnd"/>
      <w:r>
        <w:rPr>
          <w:rFonts w:ascii="Arial" w:hAnsi="Arial" w:cs="Arial"/>
          <w:color w:val="262626"/>
          <w:sz w:val="16"/>
          <w:szCs w:val="16"/>
          <w:shd w:val="clear" w:color="auto" w:fill="FFFFFF"/>
        </w:rPr>
        <w:t>екоторые юноши мечтают в будущем приобрести  военную специальность.</w:t>
      </w:r>
    </w:p>
    <w:sectPr w:rsidR="006D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24542"/>
    <w:rsid w:val="006D4BB7"/>
    <w:rsid w:val="0082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2024-11-18T09:18:00Z</dcterms:created>
  <dcterms:modified xsi:type="dcterms:W3CDTF">2024-11-18T09:18:00Z</dcterms:modified>
</cp:coreProperties>
</file>